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Style w:val="6"/>
          <w:rFonts w:ascii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Style w:val="6"/>
          <w:rFonts w:ascii="宋体" w:cs="宋体"/>
          <w:shd w:val="clear" w:color="auto" w:fill="FFFFFF"/>
        </w:rPr>
      </w:pPr>
      <w:r>
        <w:rPr>
          <w:rFonts w:ascii="宋体" w:hAnsi="宋体" w:cs="宋体"/>
          <w:b/>
          <w:sz w:val="36"/>
          <w:szCs w:val="36"/>
          <w:shd w:val="clear" w:color="auto" w:fill="FFFFFF"/>
        </w:rPr>
        <w:t>2018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年度市文明办部门预算公开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Style w:val="6"/>
          <w:rFonts w:ascii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目　录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第一部分　市文明办概况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一、部门预算单位构成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二、主要职责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第二部分　市文明办</w:t>
      </w:r>
      <w:r>
        <w:rPr>
          <w:rStyle w:val="6"/>
          <w:rFonts w:ascii="宋体" w:hAnsi="宋体" w:cs="宋体"/>
          <w:color w:val="000000"/>
          <w:shd w:val="clear" w:color="auto" w:fill="FFFFFF"/>
        </w:rPr>
        <w:t>2018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年度部门预算情况说明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　第三部分　名词解释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附件：市文明办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年度部门预算表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一、部门收支总体情况表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二、部门收入总体情况表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三、部门支出总体情况表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四、财政拨款收支总体情况表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五、一般公共预算支出情况表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六、支出经济分类汇总表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七、一般公共预算“三公”经费支出情况表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八、政府性基金预算支出情况表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第一部分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　市文明办概况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　一、部门预算单位构成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480"/>
        <w:rPr>
          <w:rFonts w:asci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纳入市文明办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年度部门预算编制范围的单位共</w:t>
      </w:r>
      <w:r>
        <w:rPr>
          <w:rFonts w:ascii="宋体" w:hAnsi="宋体" w:cs="宋体"/>
          <w:color w:val="000000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hd w:val="clear" w:color="auto" w:fill="FFFFFF"/>
        </w:rPr>
        <w:t>个，包括市文明办</w:t>
      </w:r>
      <w:r>
        <w:rPr>
          <w:rFonts w:ascii="宋体" w:hAnsi="宋体" w:cs="宋体"/>
          <w:color w:val="000000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hd w:val="clear" w:color="auto" w:fill="FFFFFF"/>
        </w:rPr>
        <w:t>个行政单位，市未成年人思想道德教育中心</w:t>
      </w:r>
      <w:r>
        <w:rPr>
          <w:rFonts w:ascii="宋体" w:hAnsi="宋体" w:cs="宋体"/>
          <w:color w:val="000000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hd w:val="clear" w:color="auto" w:fill="FFFFFF"/>
        </w:rPr>
        <w:t>个事业单位。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二、主要职责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市文明办主要职责：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承担组织、指导、协调全市精神文明建设的任务，负责制定全市群众性精神文明建设活动长远规划和近期目标，并组织实施。负责省级文明单位的推荐、管理及市级文明单位的命名、管理工作。指导各行业开展精神文明创建活动，组织开展好文明城市、文明村镇等各类创建活动，交流推广全市精神文明建设工作经验。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市未成年人思想道德教育中心主要职责：</w:t>
      </w:r>
    </w:p>
    <w:p>
      <w:pPr>
        <w:spacing w:line="50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负责全市未成年人思想道德教育的相关工作。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第二部分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Style w:val="6"/>
          <w:rFonts w:ascii="宋体" w:hAnsi="宋体" w:cs="宋体"/>
          <w:color w:val="000000"/>
          <w:shd w:val="clear" w:color="auto" w:fill="FFFFFF"/>
        </w:rPr>
        <w:t>2018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年度部门预算情况说明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一、收入支出预算总体情况说明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年收入总计</w:t>
      </w:r>
      <w:r>
        <w:rPr>
          <w:rFonts w:ascii="宋体" w:hAnsi="宋体" w:cs="宋体"/>
          <w:color w:val="000000"/>
          <w:shd w:val="clear" w:color="auto" w:fill="FFFFFF"/>
        </w:rPr>
        <w:t>508.2569</w:t>
      </w:r>
      <w:r>
        <w:rPr>
          <w:rFonts w:hint="eastAsia" w:ascii="宋体" w:hAnsi="宋体" w:cs="宋体"/>
          <w:color w:val="000000"/>
          <w:shd w:val="clear" w:color="auto" w:fill="FFFFFF"/>
        </w:rPr>
        <w:t>万元，支出总计</w:t>
      </w:r>
      <w:r>
        <w:rPr>
          <w:rFonts w:ascii="宋体" w:hAnsi="宋体" w:cs="宋体"/>
          <w:color w:val="000000"/>
          <w:shd w:val="clear" w:color="auto" w:fill="FFFFFF"/>
        </w:rPr>
        <w:t>508.2569</w:t>
      </w:r>
      <w:r>
        <w:rPr>
          <w:rFonts w:hint="eastAsia" w:ascii="宋体" w:hAnsi="宋体" w:cs="宋体"/>
          <w:color w:val="000000"/>
          <w:shd w:val="clear" w:color="auto" w:fill="FFFFFF"/>
        </w:rPr>
        <w:t>万元，与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年相比，收、支总计各增加</w:t>
      </w:r>
      <w:r>
        <w:rPr>
          <w:rFonts w:ascii="宋体" w:hAnsi="宋体" w:cs="宋体"/>
          <w:color w:val="000000"/>
          <w:shd w:val="clear" w:color="auto" w:fill="FFFFFF"/>
        </w:rPr>
        <w:t>66.5569</w:t>
      </w:r>
      <w:r>
        <w:rPr>
          <w:rFonts w:hint="eastAsia" w:ascii="宋体" w:hAnsi="宋体" w:cs="宋体"/>
          <w:color w:val="000000"/>
          <w:shd w:val="clear" w:color="auto" w:fill="FFFFFF"/>
        </w:rPr>
        <w:t>万元，增加</w:t>
      </w:r>
      <w:r>
        <w:rPr>
          <w:rFonts w:ascii="宋体" w:hAnsi="宋体" w:cs="宋体"/>
          <w:color w:val="000000"/>
          <w:shd w:val="clear" w:color="auto" w:fill="FFFFFF"/>
        </w:rPr>
        <w:t>13.1%</w:t>
      </w:r>
      <w:r>
        <w:rPr>
          <w:rFonts w:hint="eastAsia" w:ascii="宋体" w:hAnsi="宋体" w:cs="宋体"/>
          <w:color w:val="000000"/>
          <w:shd w:val="clear" w:color="auto" w:fill="FFFFFF"/>
        </w:rPr>
        <w:t>。主要原因：项目支出（创文办）房租较上年有大幅增加。。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二、收入预算总体情况说明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年收入合计</w:t>
      </w:r>
      <w:r>
        <w:rPr>
          <w:rFonts w:ascii="宋体" w:hAnsi="宋体" w:cs="宋体"/>
          <w:color w:val="000000"/>
          <w:shd w:val="clear" w:color="auto" w:fill="FFFFFF"/>
        </w:rPr>
        <w:t>508.2569</w:t>
      </w:r>
      <w:r>
        <w:rPr>
          <w:rFonts w:hint="eastAsia" w:ascii="宋体" w:hAnsi="宋体" w:cs="宋体"/>
          <w:color w:val="000000"/>
          <w:shd w:val="clear" w:color="auto" w:fill="FFFFFF"/>
        </w:rPr>
        <w:t>万元，全部为一般公共预算。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三、支出预算总体情况说明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年支出合计</w:t>
      </w:r>
      <w:r>
        <w:rPr>
          <w:rFonts w:ascii="宋体" w:hAnsi="宋体" w:cs="宋体"/>
          <w:color w:val="000000"/>
          <w:shd w:val="clear" w:color="auto" w:fill="FFFFFF"/>
        </w:rPr>
        <w:t>508.2569</w:t>
      </w:r>
      <w:r>
        <w:rPr>
          <w:rFonts w:hint="eastAsia" w:ascii="宋体" w:hAnsi="宋体" w:cs="宋体"/>
          <w:color w:val="000000"/>
          <w:shd w:val="clear" w:color="auto" w:fill="FFFFFF"/>
        </w:rPr>
        <w:t>万元，其中：基本支出</w:t>
      </w:r>
      <w:r>
        <w:rPr>
          <w:rFonts w:ascii="宋体" w:hAnsi="宋体" w:cs="宋体"/>
          <w:color w:val="000000"/>
          <w:shd w:val="clear" w:color="auto" w:fill="FFFFFF"/>
        </w:rPr>
        <w:t>193.8069</w:t>
      </w:r>
      <w:r>
        <w:rPr>
          <w:rFonts w:hint="eastAsia" w:ascii="宋体" w:hAnsi="宋体" w:cs="宋体"/>
          <w:color w:val="000000"/>
          <w:shd w:val="clear" w:color="auto" w:fill="FFFFFF"/>
        </w:rPr>
        <w:t>万元，占</w:t>
      </w:r>
      <w:r>
        <w:rPr>
          <w:rFonts w:ascii="宋体" w:hAnsi="宋体" w:cs="宋体"/>
          <w:color w:val="000000"/>
          <w:shd w:val="clear" w:color="auto" w:fill="FFFFFF"/>
        </w:rPr>
        <w:t>38.13%</w:t>
      </w:r>
      <w:r>
        <w:rPr>
          <w:rFonts w:hint="eastAsia" w:ascii="宋体" w:hAnsi="宋体" w:cs="宋体"/>
          <w:color w:val="000000"/>
          <w:shd w:val="clear" w:color="auto" w:fill="FFFFFF"/>
        </w:rPr>
        <w:t>；项目支出</w:t>
      </w:r>
      <w:r>
        <w:rPr>
          <w:rFonts w:ascii="宋体" w:hAnsi="宋体" w:cs="宋体"/>
          <w:color w:val="000000"/>
          <w:shd w:val="clear" w:color="auto" w:fill="FFFFFF"/>
        </w:rPr>
        <w:t>314.45</w:t>
      </w:r>
      <w:r>
        <w:rPr>
          <w:rFonts w:hint="eastAsia" w:ascii="宋体" w:hAnsi="宋体" w:cs="宋体"/>
          <w:color w:val="000000"/>
          <w:shd w:val="clear" w:color="auto" w:fill="FFFFFF"/>
        </w:rPr>
        <w:t>元，占</w:t>
      </w:r>
      <w:r>
        <w:rPr>
          <w:rFonts w:ascii="宋体" w:hAnsi="宋体" w:cs="宋体"/>
          <w:color w:val="000000"/>
          <w:shd w:val="clear" w:color="auto" w:fill="FFFFFF"/>
        </w:rPr>
        <w:t>61.87%</w:t>
      </w:r>
      <w:r>
        <w:rPr>
          <w:rFonts w:hint="eastAsia" w:ascii="宋体" w:hAnsi="宋体" w:cs="宋体"/>
          <w:color w:val="000000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四、财政拨款收入支出预算总体情况说明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年一般公共预算收支预算</w:t>
      </w:r>
      <w:r>
        <w:rPr>
          <w:rFonts w:ascii="宋体" w:hAnsi="宋体" w:cs="宋体"/>
          <w:color w:val="000000"/>
          <w:shd w:val="clear" w:color="auto" w:fill="FFFFFF"/>
        </w:rPr>
        <w:t>508.2569</w:t>
      </w:r>
      <w:r>
        <w:rPr>
          <w:rFonts w:hint="eastAsia" w:ascii="宋体" w:hAnsi="宋体" w:cs="宋体"/>
          <w:color w:val="000000"/>
          <w:shd w:val="clear" w:color="auto" w:fill="FFFFFF"/>
        </w:rPr>
        <w:t>万元。与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年相比，一般公共预算收支预算增加</w:t>
      </w:r>
      <w:r>
        <w:rPr>
          <w:rFonts w:ascii="宋体" w:hAnsi="宋体" w:cs="宋体"/>
          <w:color w:val="000000"/>
          <w:shd w:val="clear" w:color="auto" w:fill="FFFFFF"/>
        </w:rPr>
        <w:t>66.5569</w:t>
      </w:r>
      <w:r>
        <w:rPr>
          <w:rFonts w:hint="eastAsia" w:ascii="宋体" w:hAnsi="宋体" w:cs="宋体"/>
          <w:color w:val="000000"/>
          <w:shd w:val="clear" w:color="auto" w:fill="FFFFFF"/>
        </w:rPr>
        <w:t>万元，增长</w:t>
      </w:r>
      <w:r>
        <w:rPr>
          <w:rFonts w:ascii="宋体" w:hAnsi="宋体" w:cs="宋体"/>
          <w:color w:val="000000"/>
          <w:shd w:val="clear" w:color="auto" w:fill="FFFFFF"/>
        </w:rPr>
        <w:t>13.1%</w:t>
      </w:r>
      <w:r>
        <w:rPr>
          <w:rFonts w:hint="eastAsia" w:ascii="宋体" w:hAnsi="宋体" w:cs="宋体"/>
          <w:color w:val="000000"/>
          <w:shd w:val="clear" w:color="auto" w:fill="FFFFFF"/>
        </w:rPr>
        <w:t>，主要原因：新增创文办房租</w:t>
      </w:r>
      <w:r>
        <w:rPr>
          <w:rFonts w:ascii="宋体" w:hAnsi="宋体" w:cs="宋体"/>
          <w:color w:val="000000"/>
          <w:shd w:val="clear" w:color="auto" w:fill="FFFFFF"/>
        </w:rPr>
        <w:t>69.45</w:t>
      </w:r>
      <w:r>
        <w:rPr>
          <w:rFonts w:hint="eastAsia" w:ascii="宋体" w:hAnsi="宋体" w:cs="宋体"/>
          <w:color w:val="000000"/>
          <w:shd w:val="clear" w:color="auto" w:fill="FFFFFF"/>
        </w:rPr>
        <w:t>万元以及“工资福利支出”有所增加等。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五、一般公共预算支出预算情况说明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年一般公共预算支出年初预算为</w:t>
      </w:r>
      <w:r>
        <w:rPr>
          <w:rFonts w:ascii="宋体" w:hAnsi="宋体" w:cs="宋体"/>
          <w:color w:val="000000"/>
          <w:shd w:val="clear" w:color="auto" w:fill="FFFFFF"/>
        </w:rPr>
        <w:t>508.2569</w:t>
      </w:r>
      <w:r>
        <w:rPr>
          <w:rFonts w:hint="eastAsia" w:ascii="宋体" w:hAnsi="宋体" w:cs="宋体"/>
          <w:color w:val="000000"/>
          <w:shd w:val="clear" w:color="auto" w:fill="FFFFFF"/>
        </w:rPr>
        <w:t>万元。主要用于以下方面：一般公共服务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类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支出</w:t>
      </w:r>
      <w:r>
        <w:rPr>
          <w:rFonts w:ascii="宋体" w:hAnsi="宋体" w:cs="宋体"/>
          <w:color w:val="000000"/>
          <w:shd w:val="clear" w:color="auto" w:fill="FFFFFF"/>
        </w:rPr>
        <w:t>465.2948</w:t>
      </w:r>
      <w:r>
        <w:rPr>
          <w:rFonts w:hint="eastAsia" w:ascii="宋体" w:hAnsi="宋体" w:cs="宋体"/>
          <w:color w:val="000000"/>
          <w:shd w:val="clear" w:color="auto" w:fill="FFFFFF"/>
        </w:rPr>
        <w:t>万元，占</w:t>
      </w:r>
      <w:r>
        <w:rPr>
          <w:rFonts w:ascii="宋体" w:hAnsi="宋体" w:cs="宋体"/>
          <w:color w:val="000000"/>
          <w:shd w:val="clear" w:color="auto" w:fill="FFFFFF"/>
        </w:rPr>
        <w:t>91.55%</w:t>
      </w:r>
      <w:r>
        <w:rPr>
          <w:rFonts w:hint="eastAsia" w:ascii="宋体" w:hAnsi="宋体" w:cs="宋体"/>
          <w:color w:val="000000"/>
          <w:shd w:val="clear" w:color="auto" w:fill="FFFFFF"/>
        </w:rPr>
        <w:t>；一般行政管理事务支出</w:t>
      </w:r>
      <w:r>
        <w:rPr>
          <w:rFonts w:ascii="宋体" w:hAnsi="宋体" w:cs="宋体"/>
          <w:color w:val="000000"/>
          <w:shd w:val="clear" w:color="auto" w:fill="FFFFFF"/>
        </w:rPr>
        <w:t>314.45</w:t>
      </w:r>
      <w:r>
        <w:rPr>
          <w:rFonts w:hint="eastAsia" w:ascii="宋体" w:hAnsi="宋体" w:cs="宋体"/>
          <w:color w:val="000000"/>
          <w:shd w:val="clear" w:color="auto" w:fill="FFFFFF"/>
        </w:rPr>
        <w:t>万元，占</w:t>
      </w:r>
      <w:r>
        <w:rPr>
          <w:rFonts w:ascii="宋体" w:hAnsi="宋体" w:cs="宋体"/>
          <w:color w:val="000000"/>
          <w:shd w:val="clear" w:color="auto" w:fill="FFFFFF"/>
        </w:rPr>
        <w:t>42.19%</w:t>
      </w:r>
      <w:r>
        <w:rPr>
          <w:rFonts w:hint="eastAsia" w:ascii="宋体" w:hAnsi="宋体" w:cs="宋体"/>
          <w:color w:val="000000"/>
          <w:shd w:val="clear" w:color="auto" w:fill="FFFFFF"/>
        </w:rPr>
        <w:t>；社会保障和就业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类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支出</w:t>
      </w:r>
      <w:r>
        <w:rPr>
          <w:rFonts w:ascii="宋体" w:hAnsi="宋体" w:cs="宋体"/>
          <w:color w:val="000000"/>
          <w:shd w:val="clear" w:color="auto" w:fill="FFFFFF"/>
        </w:rPr>
        <w:t>23.2125</w:t>
      </w:r>
      <w:r>
        <w:rPr>
          <w:rFonts w:hint="eastAsia" w:ascii="宋体" w:hAnsi="宋体" w:cs="宋体"/>
          <w:color w:val="000000"/>
          <w:shd w:val="clear" w:color="auto" w:fill="FFFFFF"/>
        </w:rPr>
        <w:t>万元，占</w:t>
      </w:r>
      <w:r>
        <w:rPr>
          <w:rFonts w:ascii="宋体" w:hAnsi="宋体" w:cs="宋体"/>
          <w:color w:val="000000"/>
          <w:shd w:val="clear" w:color="auto" w:fill="FFFFFF"/>
        </w:rPr>
        <w:t>4.57%</w:t>
      </w:r>
      <w:r>
        <w:rPr>
          <w:rFonts w:hint="eastAsia" w:ascii="宋体" w:hAnsi="宋体" w:cs="宋体"/>
          <w:color w:val="000000"/>
          <w:shd w:val="clear" w:color="auto" w:fill="FFFFFF"/>
        </w:rPr>
        <w:t>；医疗卫生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类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支出</w:t>
      </w:r>
      <w:r>
        <w:rPr>
          <w:rFonts w:ascii="宋体" w:hAnsi="宋体" w:cs="宋体"/>
          <w:color w:val="000000"/>
          <w:shd w:val="clear" w:color="auto" w:fill="FFFFFF"/>
        </w:rPr>
        <w:t>10.2502</w:t>
      </w:r>
      <w:r>
        <w:rPr>
          <w:rFonts w:hint="eastAsia" w:ascii="宋体" w:hAnsi="宋体" w:cs="宋体"/>
          <w:color w:val="000000"/>
          <w:shd w:val="clear" w:color="auto" w:fill="FFFFFF"/>
        </w:rPr>
        <w:t>万元，占</w:t>
      </w:r>
      <w:r>
        <w:rPr>
          <w:rFonts w:ascii="宋体" w:hAnsi="宋体" w:cs="宋体"/>
          <w:color w:val="000000"/>
          <w:shd w:val="clear" w:color="auto" w:fill="FFFFFF"/>
        </w:rPr>
        <w:t>2.02%</w:t>
      </w:r>
      <w:r>
        <w:rPr>
          <w:rFonts w:hint="eastAsia" w:ascii="宋体" w:hAnsi="宋体" w:cs="宋体"/>
          <w:color w:val="000000"/>
          <w:shd w:val="clear" w:color="auto" w:fill="FFFFFF"/>
        </w:rPr>
        <w:t>；住房保障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类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支出</w:t>
      </w:r>
      <w:r>
        <w:rPr>
          <w:rFonts w:ascii="宋体" w:hAnsi="宋体" w:cs="宋体"/>
          <w:color w:val="000000"/>
          <w:shd w:val="clear" w:color="auto" w:fill="FFFFFF"/>
        </w:rPr>
        <w:t>9.4994</w:t>
      </w:r>
      <w:r>
        <w:rPr>
          <w:rFonts w:hint="eastAsia" w:ascii="宋体" w:hAnsi="宋体" w:cs="宋体"/>
          <w:color w:val="000000"/>
          <w:shd w:val="clear" w:color="auto" w:fill="FFFFFF"/>
        </w:rPr>
        <w:t>万元，占</w:t>
      </w:r>
      <w:r>
        <w:rPr>
          <w:rFonts w:ascii="宋体" w:hAnsi="宋体" w:cs="宋体"/>
          <w:color w:val="000000"/>
          <w:shd w:val="clear" w:color="auto" w:fill="FFFFFF"/>
        </w:rPr>
        <w:t>1.87%</w:t>
      </w:r>
      <w:r>
        <w:rPr>
          <w:rFonts w:hint="eastAsia" w:ascii="宋体" w:hAnsi="宋体" w:cs="宋体"/>
          <w:color w:val="000000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六、支出预算经济分类情况说明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按照《财政部关于印发</w:t>
      </w:r>
      <w:r>
        <w:rPr>
          <w:rFonts w:ascii="宋体" w:hAnsi="宋体" w:cs="宋体"/>
          <w:color w:val="000000"/>
          <w:shd w:val="clear" w:color="auto" w:fill="FFFFFF"/>
        </w:rPr>
        <w:t>&lt;</w:t>
      </w:r>
      <w:r>
        <w:rPr>
          <w:rFonts w:hint="eastAsia" w:ascii="宋体" w:hAnsi="宋体" w:cs="宋体"/>
          <w:color w:val="000000"/>
          <w:shd w:val="clear" w:color="auto" w:fill="FFFFFF"/>
        </w:rPr>
        <w:t>支出经济分类科目改革方案</w:t>
      </w:r>
      <w:r>
        <w:rPr>
          <w:rFonts w:ascii="宋体" w:hAnsi="宋体" w:cs="宋体"/>
          <w:color w:val="000000"/>
          <w:shd w:val="clear" w:color="auto" w:fill="FFFFFF"/>
        </w:rPr>
        <w:t>&gt;</w:t>
      </w:r>
      <w:r>
        <w:rPr>
          <w:rFonts w:hint="eastAsia" w:ascii="宋体" w:hAnsi="宋体" w:cs="宋体"/>
          <w:color w:val="000000"/>
          <w:shd w:val="clear" w:color="auto" w:fill="FFFFFF"/>
        </w:rPr>
        <w:t>的通知》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财预〔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〕</w:t>
      </w:r>
      <w:r>
        <w:rPr>
          <w:rFonts w:ascii="宋体" w:hAnsi="宋体" w:cs="宋体"/>
          <w:color w:val="000000"/>
          <w:shd w:val="clear" w:color="auto" w:fill="FFFFFF"/>
        </w:rPr>
        <w:t>98</w:t>
      </w:r>
      <w:r>
        <w:rPr>
          <w:rFonts w:hint="eastAsia" w:ascii="宋体" w:hAnsi="宋体" w:cs="宋体"/>
          <w:color w:val="000000"/>
          <w:shd w:val="clear" w:color="auto" w:fill="FFFFFF"/>
        </w:rPr>
        <w:t>号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要求，从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办《支出经济分类汇总表》由上年仅反映一般公共预算基本支出经济分类科目预算，调整为按两套经济分类科目分别反映不同资金来源的全部预算支出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七、政府性基金预算支出决算情况说明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我办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年没有使用政府性基金预算拨款安排的支出。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八、“三公”经费支出预算情况说明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我办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年“三公”经费预算为</w:t>
      </w:r>
      <w:r>
        <w:rPr>
          <w:rFonts w:ascii="宋体" w:hAnsi="宋体" w:cs="宋体"/>
          <w:color w:val="000000"/>
          <w:shd w:val="clear" w:color="auto" w:fill="FFFFFF"/>
        </w:rPr>
        <w:t>11.8</w:t>
      </w:r>
      <w:r>
        <w:rPr>
          <w:rFonts w:hint="eastAsia" w:ascii="宋体" w:hAnsi="宋体" w:cs="宋体"/>
          <w:color w:val="000000"/>
          <w:shd w:val="clear" w:color="auto" w:fill="FFFFFF"/>
        </w:rPr>
        <w:t>万元。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年“三公”经费支出预算数与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年持平。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具体支出情况如下：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一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因公出国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境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费</w:t>
      </w:r>
      <w:r>
        <w:rPr>
          <w:rFonts w:ascii="宋体" w:cs="宋体"/>
          <w:color w:val="000000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hd w:val="clear" w:color="auto" w:fill="FFFFFF"/>
        </w:rPr>
        <w:t>万元。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二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公务用车购置及运行费</w:t>
      </w:r>
      <w:r>
        <w:rPr>
          <w:rFonts w:ascii="宋体" w:hAnsi="宋体" w:cs="宋体"/>
          <w:color w:val="000000"/>
          <w:shd w:val="clear" w:color="auto" w:fill="FFFFFF"/>
        </w:rPr>
        <w:t>0.8</w:t>
      </w:r>
      <w:r>
        <w:rPr>
          <w:rFonts w:hint="eastAsia" w:ascii="宋体" w:hAnsi="宋体" w:cs="宋体"/>
          <w:color w:val="000000"/>
          <w:shd w:val="clear" w:color="auto" w:fill="FFFFFF"/>
        </w:rPr>
        <w:t>万元，其中，公务用车购置费</w:t>
      </w:r>
      <w:r>
        <w:rPr>
          <w:rFonts w:ascii="宋体" w:cs="宋体"/>
          <w:color w:val="000000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hd w:val="clear" w:color="auto" w:fill="FFFFFF"/>
        </w:rPr>
        <w:t>元；公务用车运行维护费</w:t>
      </w:r>
      <w:r>
        <w:rPr>
          <w:rFonts w:ascii="宋体" w:hAnsi="宋体" w:cs="宋体"/>
          <w:color w:val="000000"/>
          <w:shd w:val="clear" w:color="auto" w:fill="FFFFFF"/>
        </w:rPr>
        <w:t>0.8</w:t>
      </w:r>
      <w:r>
        <w:rPr>
          <w:rFonts w:hint="eastAsia" w:ascii="宋体" w:hAnsi="宋体" w:cs="宋体"/>
          <w:color w:val="000000"/>
          <w:shd w:val="clear" w:color="auto" w:fill="FFFFFF"/>
        </w:rPr>
        <w:t>万元，主要用于开展工作所需公务用车的燃料费、维修费、过路过桥费、保险费、安全奖励费用等支出。公务用车购置费预算数和公务用车运行维护费预算数与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年持平。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三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公务接待费</w:t>
      </w:r>
      <w:r>
        <w:rPr>
          <w:rFonts w:ascii="宋体" w:hAnsi="宋体" w:cs="宋体"/>
          <w:color w:val="000000"/>
          <w:shd w:val="clear" w:color="auto" w:fill="FFFFFF"/>
        </w:rPr>
        <w:t>6</w:t>
      </w:r>
      <w:r>
        <w:rPr>
          <w:rFonts w:hint="eastAsia" w:ascii="宋体" w:hAnsi="宋体" w:cs="宋体"/>
          <w:color w:val="000000"/>
          <w:shd w:val="clear" w:color="auto" w:fill="FFFFFF"/>
        </w:rPr>
        <w:t>万元，主要用于按规定开支的各类公务接待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含外地文明城市观摩考察团接待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支出。预算数与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年持平。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九、其他重要事项的情况说明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一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机关运行经费支出情况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市文明办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年机关运行经费支出预算</w:t>
      </w:r>
      <w:r>
        <w:rPr>
          <w:rFonts w:ascii="宋体" w:hAnsi="宋体" w:cs="宋体"/>
          <w:color w:val="000000"/>
          <w:shd w:val="clear" w:color="auto" w:fill="FFFFFF"/>
        </w:rPr>
        <w:t>123.45</w:t>
      </w:r>
      <w:r>
        <w:rPr>
          <w:rFonts w:hint="eastAsia" w:ascii="宋体" w:hAnsi="宋体" w:cs="宋体"/>
          <w:color w:val="000000"/>
          <w:shd w:val="clear" w:color="auto" w:fill="FFFFFF"/>
        </w:rPr>
        <w:t>万元，主要保障机构正常运转及正常履职需要。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二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政府采购支出情况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年政府采购预算安排</w:t>
      </w:r>
      <w:r>
        <w:rPr>
          <w:rFonts w:ascii="宋体" w:hAnsi="宋体" w:cs="宋体"/>
          <w:color w:val="000000"/>
          <w:shd w:val="clear" w:color="auto" w:fill="FFFFFF"/>
        </w:rPr>
        <w:t>264.45</w:t>
      </w:r>
      <w:r>
        <w:rPr>
          <w:rFonts w:hint="eastAsia" w:ascii="宋体" w:hAnsi="宋体" w:cs="宋体"/>
          <w:color w:val="000000"/>
          <w:shd w:val="clear" w:color="auto" w:fill="FFFFFF"/>
        </w:rPr>
        <w:t>万元，全部为政府采购服务预算。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三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关于预算绩效管理工作开展情况说明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年，我办组织对</w:t>
      </w:r>
      <w:r>
        <w:rPr>
          <w:rFonts w:ascii="宋体" w:hAnsi="宋体" w:cs="宋体"/>
          <w:color w:val="000000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hd w:val="clear" w:color="auto" w:fill="FFFFFF"/>
        </w:rPr>
        <w:t>个项目进行了预算绩效评价，涉及资金</w:t>
      </w:r>
      <w:r>
        <w:rPr>
          <w:rFonts w:ascii="宋体" w:hAnsi="宋体" w:cs="宋体"/>
          <w:color w:val="000000"/>
          <w:shd w:val="clear" w:color="auto" w:fill="FFFFFF"/>
        </w:rPr>
        <w:t>50</w:t>
      </w:r>
      <w:r>
        <w:rPr>
          <w:rFonts w:hint="eastAsia" w:ascii="宋体" w:hAnsi="宋体" w:cs="宋体"/>
          <w:color w:val="000000"/>
          <w:shd w:val="clear" w:color="auto" w:fill="FFFFFF"/>
        </w:rPr>
        <w:t>万元。</w:t>
      </w:r>
      <w:r>
        <w:rPr>
          <w:rFonts w:ascii="宋体" w:hAnsi="宋体" w:cs="宋体"/>
          <w:color w:val="000000"/>
          <w:shd w:val="clear" w:color="auto" w:fill="FFFFFF"/>
        </w:rPr>
        <w:t>2018</w:t>
      </w:r>
      <w:r>
        <w:rPr>
          <w:rFonts w:hint="eastAsia" w:ascii="宋体" w:hAnsi="宋体" w:cs="宋体"/>
          <w:color w:val="000000"/>
          <w:shd w:val="clear" w:color="auto" w:fill="FFFFFF"/>
        </w:rPr>
        <w:t>年，我办拟组织对</w:t>
      </w:r>
      <w:r>
        <w:rPr>
          <w:rFonts w:ascii="宋体" w:hAnsi="宋体" w:cs="宋体"/>
          <w:color w:val="000000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hd w:val="clear" w:color="auto" w:fill="FFFFFF"/>
        </w:rPr>
        <w:t>个项目进行预算绩效评价，涉及资金</w:t>
      </w:r>
      <w:r>
        <w:rPr>
          <w:rFonts w:ascii="宋体" w:hAnsi="宋体" w:cs="宋体"/>
          <w:color w:val="000000"/>
          <w:shd w:val="clear" w:color="auto" w:fill="FFFFFF"/>
        </w:rPr>
        <w:t>50</w:t>
      </w:r>
      <w:r>
        <w:rPr>
          <w:rFonts w:hint="eastAsia" w:ascii="宋体" w:hAnsi="宋体" w:cs="宋体"/>
          <w:color w:val="000000"/>
          <w:shd w:val="clear" w:color="auto" w:fill="FFFFFF"/>
        </w:rPr>
        <w:t>万元。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四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国有资产占用情况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hd w:val="clear" w:color="auto" w:fill="FFFFFF"/>
        </w:rPr>
        <w:t>年期末，我办共有车辆</w:t>
      </w:r>
      <w:r>
        <w:rPr>
          <w:rFonts w:ascii="宋体" w:hAnsi="宋体" w:cs="宋体"/>
          <w:color w:val="000000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hd w:val="clear" w:color="auto" w:fill="FFFFFF"/>
        </w:rPr>
        <w:t>辆，为一般公务用车；单价</w:t>
      </w:r>
      <w:r>
        <w:rPr>
          <w:rFonts w:ascii="宋体" w:hAnsi="宋体" w:cs="宋体"/>
          <w:color w:val="000000"/>
          <w:shd w:val="clear" w:color="auto" w:fill="FFFFFF"/>
        </w:rPr>
        <w:t>50</w:t>
      </w:r>
      <w:r>
        <w:rPr>
          <w:rFonts w:hint="eastAsia" w:ascii="宋体" w:hAnsi="宋体" w:cs="宋体"/>
          <w:color w:val="000000"/>
          <w:shd w:val="clear" w:color="auto" w:fill="FFFFFF"/>
        </w:rPr>
        <w:t>万元以上通用设备</w:t>
      </w:r>
      <w:r>
        <w:rPr>
          <w:rFonts w:ascii="宋体" w:cs="宋体"/>
          <w:color w:val="000000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hd w:val="clear" w:color="auto" w:fill="FFFFFF"/>
        </w:rPr>
        <w:t>台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套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，单位价值</w:t>
      </w:r>
      <w:r>
        <w:rPr>
          <w:rFonts w:ascii="宋体" w:hAnsi="宋体" w:cs="宋体"/>
          <w:color w:val="000000"/>
          <w:shd w:val="clear" w:color="auto" w:fill="FFFFFF"/>
        </w:rPr>
        <w:t>100</w:t>
      </w:r>
      <w:r>
        <w:rPr>
          <w:rFonts w:hint="eastAsia" w:ascii="宋体" w:hAnsi="宋体" w:cs="宋体"/>
          <w:color w:val="000000"/>
          <w:shd w:val="clear" w:color="auto" w:fill="FFFFFF"/>
        </w:rPr>
        <w:t>万元以上专用设备</w:t>
      </w:r>
      <w:r>
        <w:rPr>
          <w:rFonts w:ascii="宋体" w:cs="宋体"/>
          <w:color w:val="000000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hd w:val="clear" w:color="auto" w:fill="FFFFFF"/>
        </w:rPr>
        <w:t>台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套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五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专项转移支付项目情况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我办无负责管理的专项转移支付项目及资金。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第三部分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ascii="宋体" w:cs="宋体"/>
          <w:color w:val="000000"/>
        </w:rPr>
      </w:pPr>
      <w:r>
        <w:rPr>
          <w:rStyle w:val="6"/>
          <w:rFonts w:hint="eastAsia" w:ascii="宋体" w:hAnsi="宋体" w:cs="宋体"/>
          <w:color w:val="000000"/>
          <w:shd w:val="clear" w:color="auto" w:fill="FFFFFF"/>
        </w:rPr>
        <w:t>　　名词解释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一、财政拨款收入：是指省级财政当年拨付的资金。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二、事业收入：是指事业单位开展专业活动及辅助活动所取得的收入。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三、其他收入：是指部门取得的除“财政拨款”、“事业收入”、“事业单位经营收入”等以外的收入。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即事业单位以前各年度收支相抵后，按国家规定提取、用于弥补以后年度收支差额的基金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弥补当年收支缺口的资金。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六、项目支出：是指在基本支出之外，为完成特定的行政工作任务或事业发展目标所发生的支出。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七、“三公”经费：是指纳入省级财政预算管理，部门使用财政拨款安排的因公出国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境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费、公务用车购置及运行费和公务接待费。其中，因公出国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境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费反映单位公务出国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境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含外宾接待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支出。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</w:pPr>
      <w:r>
        <w:rPr>
          <w:rFonts w:hint="eastAsia" w:ascii="宋体" w:hAnsi="宋体" w:cs="宋体"/>
          <w:color w:val="000000"/>
          <w:shd w:val="clear" w:color="auto" w:fill="FFFFFF"/>
        </w:rPr>
        <w:t>　　八、机关运行经费：是指为保障行政单位</w:t>
      </w:r>
      <w:r>
        <w:rPr>
          <w:rFonts w:ascii="宋体" w:hAnsi="宋体" w:cs="宋体"/>
          <w:color w:val="000000"/>
          <w:shd w:val="clear" w:color="auto" w:fill="FFFFFF"/>
        </w:rPr>
        <w:t>(</w:t>
      </w:r>
      <w:r>
        <w:rPr>
          <w:rFonts w:hint="eastAsia" w:ascii="宋体" w:hAnsi="宋体" w:cs="宋体"/>
          <w:color w:val="000000"/>
          <w:shd w:val="clear" w:color="auto" w:fill="FFFFFF"/>
        </w:rPr>
        <w:t>含参照公务员法管理的事业单位</w:t>
      </w:r>
      <w:r>
        <w:rPr>
          <w:rFonts w:ascii="宋体" w:hAnsi="宋体" w:cs="宋体"/>
          <w:color w:val="000000"/>
          <w:shd w:val="clear" w:color="auto" w:fill="FFFFFF"/>
        </w:rPr>
        <w:t>)</w:t>
      </w:r>
      <w:r>
        <w:rPr>
          <w:rFonts w:hint="eastAsia" w:ascii="宋体" w:hAnsi="宋体" w:cs="宋体"/>
          <w:color w:val="000000"/>
          <w:shd w:val="clear" w:color="auto" w:fill="FFFFFF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295C1B"/>
    <w:rsid w:val="0001516B"/>
    <w:rsid w:val="00055753"/>
    <w:rsid w:val="000A6DD4"/>
    <w:rsid w:val="000B7F8D"/>
    <w:rsid w:val="00194890"/>
    <w:rsid w:val="002A526D"/>
    <w:rsid w:val="00385C2A"/>
    <w:rsid w:val="00406F31"/>
    <w:rsid w:val="004164D2"/>
    <w:rsid w:val="004211B1"/>
    <w:rsid w:val="0044102E"/>
    <w:rsid w:val="0045479B"/>
    <w:rsid w:val="004611D6"/>
    <w:rsid w:val="00492ED7"/>
    <w:rsid w:val="004B7E06"/>
    <w:rsid w:val="004D0D47"/>
    <w:rsid w:val="004D0E42"/>
    <w:rsid w:val="00565EBA"/>
    <w:rsid w:val="005761D2"/>
    <w:rsid w:val="005D5DB1"/>
    <w:rsid w:val="005D64E4"/>
    <w:rsid w:val="005D77C2"/>
    <w:rsid w:val="00693339"/>
    <w:rsid w:val="006D114A"/>
    <w:rsid w:val="007076DD"/>
    <w:rsid w:val="0077029E"/>
    <w:rsid w:val="00795947"/>
    <w:rsid w:val="007F05BF"/>
    <w:rsid w:val="007F74D8"/>
    <w:rsid w:val="00876DED"/>
    <w:rsid w:val="00931D8B"/>
    <w:rsid w:val="009C7546"/>
    <w:rsid w:val="009D20E0"/>
    <w:rsid w:val="009D5F3D"/>
    <w:rsid w:val="00A01BDC"/>
    <w:rsid w:val="00A20DC8"/>
    <w:rsid w:val="00A314B0"/>
    <w:rsid w:val="00A451EA"/>
    <w:rsid w:val="00A755D8"/>
    <w:rsid w:val="00A82C8C"/>
    <w:rsid w:val="00B066A6"/>
    <w:rsid w:val="00C05230"/>
    <w:rsid w:val="00C37CC1"/>
    <w:rsid w:val="00CC5623"/>
    <w:rsid w:val="00CD38FF"/>
    <w:rsid w:val="00CF74B8"/>
    <w:rsid w:val="00D32DD9"/>
    <w:rsid w:val="00D829DD"/>
    <w:rsid w:val="00DA6E7F"/>
    <w:rsid w:val="00E66CAB"/>
    <w:rsid w:val="00EC4100"/>
    <w:rsid w:val="00F13EAB"/>
    <w:rsid w:val="562D5CCA"/>
    <w:rsid w:val="5E295C1B"/>
    <w:rsid w:val="60C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413</Words>
  <Characters>2356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Administrator</cp:lastModifiedBy>
  <dcterms:modified xsi:type="dcterms:W3CDTF">2018-03-28T08:22:22Z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